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CF" w:rsidRPr="009B5EBB" w:rsidRDefault="00BF64CF" w:rsidP="00BF64CF">
      <w:pPr>
        <w:widowControl/>
        <w:spacing w:before="100" w:beforeAutospacing="1" w:after="100" w:afterAutospacing="1" w:line="580" w:lineRule="exact"/>
        <w:jc w:val="center"/>
        <w:rPr>
          <w:rFonts w:ascii="仿宋_GB2312" w:eastAsia="仿宋_GB2312" w:hint="eastAsia"/>
          <w:b/>
          <w:sz w:val="32"/>
          <w:szCs w:val="32"/>
        </w:rPr>
      </w:pPr>
      <w:r w:rsidRPr="009B5EBB">
        <w:rPr>
          <w:rFonts w:ascii="仿宋_GB2312" w:eastAsia="仿宋_GB2312" w:hint="eastAsia"/>
          <w:b/>
          <w:sz w:val="32"/>
          <w:szCs w:val="32"/>
        </w:rPr>
        <w:t>投标邀请函</w:t>
      </w:r>
    </w:p>
    <w:p w:rsidR="00BF64CF" w:rsidRDefault="00BF64CF" w:rsidP="00BF64CF">
      <w:pPr>
        <w:widowControl/>
        <w:spacing w:before="100" w:beforeAutospacing="1" w:after="100" w:afterAutospacing="1" w:line="580" w:lineRule="exact"/>
        <w:rPr>
          <w:rFonts w:ascii="仿宋_GB2312" w:eastAsia="仿宋_GB2312" w:hint="eastAsia"/>
          <w:sz w:val="32"/>
          <w:szCs w:val="32"/>
        </w:rPr>
      </w:pPr>
      <w:r>
        <w:rPr>
          <w:rFonts w:ascii="仿宋_GB2312" w:eastAsia="仿宋_GB2312" w:hint="eastAsia"/>
          <w:sz w:val="32"/>
          <w:szCs w:val="32"/>
          <w:u w:val="single"/>
        </w:rPr>
        <w:t xml:space="preserve">            </w:t>
      </w:r>
      <w:r>
        <w:rPr>
          <w:rFonts w:ascii="仿宋_GB2312" w:eastAsia="仿宋_GB2312" w:hint="eastAsia"/>
          <w:sz w:val="32"/>
          <w:szCs w:val="32"/>
        </w:rPr>
        <w:t>：(被邀请单位名称)</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我司目前正在对属下全资子公司广州纺织服装研究院有限公司进行股份制改制，股改后的股份公司暂定名为广东广纺检测计量技术股份有限公司(最终以工商局核准为准，下简称“挂牌主体”)，现对挂牌主体新三板推荐挂牌主办券商进行招标，欢迎贵司前来投标。</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1.项目名称：广州纺织服装研究院有限公司新三板挂牌主办券商招标项目。</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2.项目内容和安排</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2.1项目内容：为挂牌主体在新三板挂牌提供专业意见及建议，制定挂牌方案、编制挂牌申报文件、推荐挂牌，并于挂牌成功后继续为挂牌主体提供持续督导服务 (详见本招标文件第三部分“服务内容”要求)。</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2.2项目时间安排：暂定于</w:t>
      </w:r>
      <w:smartTag w:uri="urn:schemas-microsoft-com:office:smarttags" w:element="chsdate">
        <w:smartTagPr>
          <w:attr w:name="Year" w:val="2016"/>
          <w:attr w:name="Month" w:val="12"/>
          <w:attr w:name="Day" w:val="31"/>
          <w:attr w:name="IsLunarDate" w:val="False"/>
          <w:attr w:name="IsROCDate" w:val="False"/>
        </w:smartTagPr>
        <w:r>
          <w:rPr>
            <w:rFonts w:ascii="仿宋_GB2312" w:eastAsia="仿宋_GB2312" w:hint="eastAsia"/>
            <w:sz w:val="32"/>
            <w:szCs w:val="32"/>
          </w:rPr>
          <w:t>2016年12月31日</w:t>
        </w:r>
      </w:smartTag>
      <w:r>
        <w:rPr>
          <w:rFonts w:ascii="仿宋_GB2312" w:eastAsia="仿宋_GB2312" w:hint="eastAsia"/>
          <w:sz w:val="32"/>
          <w:szCs w:val="32"/>
        </w:rPr>
        <w:t>前完成挂牌工作，具体日期根据项目进度确定。</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2.3项目实施地点：广州市</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3.投标人资质要求</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3.1投标人必须是独立经营实体，是国家工商、税务部门注册的合法的、年检合格的企业法人，具有证券承销、保荐、自营和资产管理等业务资格；</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3.2获得全国中小企业股份转让系统（NEEQ）主办券商资格；</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3.3按《证券公司分类监管规定》级别为A类以上的券商[包括A（AAA、AA、A）（以国务院最新公布的各证券公司分类结果为准）]；</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3.4具有从事推荐、做市等业务资格，</w:t>
      </w:r>
      <w:smartTag w:uri="urn:schemas-microsoft-com:office:smarttags" w:element="chsdate">
        <w:smartTagPr>
          <w:attr w:name="Year" w:val="2014"/>
          <w:attr w:name="Month" w:val="1"/>
          <w:attr w:name="Day" w:val="1"/>
          <w:attr w:name="IsLunarDate" w:val="False"/>
          <w:attr w:name="IsROCDate" w:val="False"/>
        </w:smartTagPr>
        <w:r>
          <w:rPr>
            <w:rFonts w:ascii="仿宋_GB2312" w:eastAsia="仿宋_GB2312" w:hint="eastAsia"/>
            <w:sz w:val="32"/>
            <w:szCs w:val="32"/>
          </w:rPr>
          <w:t>2014年1月1日</w:t>
        </w:r>
      </w:smartTag>
      <w:r>
        <w:rPr>
          <w:rFonts w:ascii="仿宋_GB2312" w:eastAsia="仿宋_GB2312" w:hint="eastAsia"/>
          <w:sz w:val="32"/>
          <w:szCs w:val="32"/>
        </w:rPr>
        <w:t>起成功推荐3家及以上新三板企业；</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3.5最近三年未因新三板相关业务受到中国证监会或证券业协会、全国中小企业股份转让系统有限公司与证券市场等有关的处罚、惩戒或其他</w:t>
      </w:r>
      <w:r w:rsidRPr="00BF64CF">
        <w:rPr>
          <w:rFonts w:ascii="仿宋_GB2312" w:eastAsia="仿宋_GB2312" w:hint="eastAsia"/>
          <w:sz w:val="32"/>
          <w:szCs w:val="32"/>
        </w:rPr>
        <w:t>不良记录</w:t>
      </w:r>
      <w:r>
        <w:rPr>
          <w:rFonts w:ascii="仿宋_GB2312" w:eastAsia="仿宋_GB2312" w:hint="eastAsia"/>
          <w:sz w:val="32"/>
          <w:szCs w:val="32"/>
        </w:rPr>
        <w:t>（提供声明函）；</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3.6投标人注册资金应达10亿元及以上；</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3.7投标人派驻项目主要人员需具有推荐挂牌、保荐上市等相关业务资格及经验。</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4.相关事项</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4.1招标资料领取方式：纸质文档请于2016年5月16日在广州市越秀区东风中路438号广德大厦1111房间领取，电子文档请登录www.sources-china.com 中招投标板块自行下载。</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4.2 报名时间：公告之日起至2016年5月20日止（工作日上午09：00至12：30，下午2：00至5：30）</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4.3截标时间：2016年5月26日上午9：30前，逾期递交的投标文件无效。</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4.4投标文件提交地点：广州市越秀区东风中路438号广德大厦十三楼稽核监察部刘建明（座机:020-83348898-1300，手机13802533139）。</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4.5开标时间：2016年5月26日上午9：30（暂定）。</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4.6开标地点：广州纺织工贸企业集团有限公司本部。</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4.7招标人：广州纺织工贸企业集团有限公司。</w:t>
      </w:r>
    </w:p>
    <w:p w:rsidR="00BF64CF" w:rsidRDefault="00BF64CF" w:rsidP="00BF64CF">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 xml:space="preserve">4.8联系人：李佳珍   </w:t>
      </w:r>
    </w:p>
    <w:p w:rsidR="00BF64CF" w:rsidRDefault="00BF64CF" w:rsidP="00BF64CF">
      <w:pPr>
        <w:spacing w:line="580" w:lineRule="exact"/>
        <w:ind w:firstLineChars="350" w:firstLine="1120"/>
        <w:rPr>
          <w:rFonts w:ascii="仿宋_GB2312" w:eastAsia="仿宋_GB2312" w:hint="eastAsia"/>
          <w:sz w:val="32"/>
          <w:szCs w:val="32"/>
        </w:rPr>
      </w:pPr>
      <w:r>
        <w:rPr>
          <w:rFonts w:ascii="仿宋_GB2312" w:eastAsia="仿宋_GB2312" w:hint="eastAsia"/>
          <w:sz w:val="32"/>
          <w:szCs w:val="32"/>
        </w:rPr>
        <w:t xml:space="preserve">联系电话：13500002809   020-83348898-1112 </w:t>
      </w:r>
    </w:p>
    <w:p w:rsidR="00BF64CF" w:rsidRDefault="00BF64CF" w:rsidP="00BF64CF">
      <w:pPr>
        <w:spacing w:line="580" w:lineRule="exact"/>
        <w:ind w:firstLineChars="350" w:firstLine="1120"/>
        <w:rPr>
          <w:rFonts w:ascii="仿宋_GB2312" w:eastAsia="仿宋_GB2312" w:hint="eastAsia"/>
          <w:sz w:val="32"/>
          <w:szCs w:val="32"/>
        </w:rPr>
      </w:pPr>
      <w:r>
        <w:rPr>
          <w:rFonts w:ascii="仿宋_GB2312" w:eastAsia="仿宋_GB2312" w:hint="eastAsia"/>
          <w:sz w:val="32"/>
          <w:szCs w:val="32"/>
        </w:rPr>
        <w:t>电子邮箱:lijiazhen_1112@126.com</w:t>
      </w:r>
    </w:p>
    <w:p w:rsidR="00BF64CF" w:rsidRDefault="00BF64CF" w:rsidP="00BF64CF">
      <w:pPr>
        <w:spacing w:line="580" w:lineRule="exact"/>
        <w:ind w:firstLineChars="350" w:firstLine="1120"/>
        <w:rPr>
          <w:rFonts w:ascii="仿宋_GB2312" w:eastAsia="仿宋_GB2312" w:hint="eastAsia"/>
          <w:sz w:val="32"/>
          <w:szCs w:val="32"/>
        </w:rPr>
      </w:pPr>
      <w:r>
        <w:rPr>
          <w:rFonts w:ascii="仿宋_GB2312" w:eastAsia="仿宋_GB2312" w:hint="eastAsia"/>
          <w:sz w:val="32"/>
          <w:szCs w:val="32"/>
        </w:rPr>
        <w:t>联系地址：广州市越秀区东风中路438号</w:t>
      </w:r>
    </w:p>
    <w:p w:rsidR="00BF64CF" w:rsidRDefault="00BF64CF" w:rsidP="00BF64CF">
      <w:pPr>
        <w:spacing w:line="580" w:lineRule="exact"/>
        <w:ind w:firstLineChars="200" w:firstLine="640"/>
        <w:rPr>
          <w:rFonts w:ascii="仿宋_GB2312" w:eastAsia="仿宋_GB2312" w:hint="eastAsia"/>
          <w:sz w:val="32"/>
          <w:szCs w:val="32"/>
        </w:rPr>
      </w:pPr>
    </w:p>
    <w:p w:rsidR="00BF64CF" w:rsidRDefault="00BF64CF" w:rsidP="00BF64CF">
      <w:pPr>
        <w:spacing w:line="580" w:lineRule="exact"/>
        <w:ind w:firstLineChars="200" w:firstLine="640"/>
        <w:rPr>
          <w:rFonts w:ascii="仿宋_GB2312" w:eastAsia="仿宋_GB2312" w:hint="eastAsia"/>
          <w:sz w:val="32"/>
          <w:szCs w:val="32"/>
        </w:rPr>
      </w:pPr>
    </w:p>
    <w:p w:rsidR="00BF64CF" w:rsidRDefault="00BF64CF" w:rsidP="00BF64CF">
      <w:pPr>
        <w:spacing w:line="580" w:lineRule="exact"/>
        <w:ind w:firstLineChars="200" w:firstLine="640"/>
        <w:rPr>
          <w:rFonts w:ascii="仿宋_GB2312" w:eastAsia="仿宋_GB2312" w:hint="eastAsia"/>
          <w:sz w:val="32"/>
          <w:szCs w:val="32"/>
        </w:rPr>
      </w:pPr>
    </w:p>
    <w:p w:rsidR="00BF64CF" w:rsidRDefault="00BF64CF" w:rsidP="00BF64CF">
      <w:pPr>
        <w:spacing w:line="580" w:lineRule="exact"/>
        <w:ind w:firstLineChars="200" w:firstLine="640"/>
        <w:rPr>
          <w:rFonts w:ascii="仿宋_GB2312" w:eastAsia="仿宋_GB2312" w:hint="eastAsia"/>
          <w:sz w:val="32"/>
          <w:szCs w:val="32"/>
        </w:rPr>
      </w:pPr>
    </w:p>
    <w:p w:rsidR="00BF64CF" w:rsidRDefault="00BF64CF" w:rsidP="00BF64CF">
      <w:pPr>
        <w:spacing w:line="580" w:lineRule="exact"/>
        <w:ind w:firstLineChars="200" w:firstLine="640"/>
        <w:jc w:val="center"/>
        <w:rPr>
          <w:rFonts w:ascii="仿宋_GB2312" w:eastAsia="仿宋_GB2312" w:hint="eastAsia"/>
          <w:sz w:val="32"/>
          <w:szCs w:val="32"/>
        </w:rPr>
      </w:pPr>
      <w:r>
        <w:rPr>
          <w:rFonts w:ascii="仿宋_GB2312" w:eastAsia="仿宋_GB2312" w:hint="eastAsia"/>
          <w:sz w:val="32"/>
          <w:szCs w:val="32"/>
        </w:rPr>
        <w:t xml:space="preserve">         广州纺织工贸企业集团有限公司</w:t>
      </w:r>
    </w:p>
    <w:p w:rsidR="00BF64CF" w:rsidRDefault="00BF64CF" w:rsidP="00BF64CF">
      <w:pPr>
        <w:spacing w:line="580" w:lineRule="exact"/>
        <w:ind w:firstLineChars="200" w:firstLine="640"/>
        <w:jc w:val="center"/>
        <w:rPr>
          <w:rFonts w:ascii="仿宋_GB2312" w:eastAsia="仿宋_GB2312" w:hint="eastAsia"/>
          <w:sz w:val="32"/>
          <w:szCs w:val="32"/>
        </w:rPr>
      </w:pPr>
      <w:r>
        <w:rPr>
          <w:rFonts w:ascii="仿宋_GB2312" w:eastAsia="仿宋_GB2312" w:hint="eastAsia"/>
          <w:sz w:val="32"/>
          <w:szCs w:val="32"/>
        </w:rPr>
        <w:t xml:space="preserve">          2016年5月16日</w:t>
      </w:r>
    </w:p>
    <w:p w:rsidR="00BF64CF" w:rsidRDefault="00BF64CF" w:rsidP="00BF64CF">
      <w:pPr>
        <w:spacing w:line="580" w:lineRule="exact"/>
        <w:ind w:firstLineChars="200" w:firstLine="640"/>
        <w:rPr>
          <w:rFonts w:ascii="仿宋_GB2312" w:eastAsia="仿宋_GB2312" w:hint="eastAsia"/>
          <w:sz w:val="32"/>
          <w:szCs w:val="32"/>
        </w:rPr>
      </w:pPr>
    </w:p>
    <w:p w:rsidR="00DD5BFA" w:rsidRDefault="00DD5BFA"/>
    <w:sectPr w:rsidR="00DD5B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BFA" w:rsidRDefault="00DD5BFA" w:rsidP="00BF64CF">
      <w:r>
        <w:separator/>
      </w:r>
    </w:p>
  </w:endnote>
  <w:endnote w:type="continuationSeparator" w:id="1">
    <w:p w:rsidR="00DD5BFA" w:rsidRDefault="00DD5BFA" w:rsidP="00BF6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BFA" w:rsidRDefault="00DD5BFA" w:rsidP="00BF64CF">
      <w:r>
        <w:separator/>
      </w:r>
    </w:p>
  </w:footnote>
  <w:footnote w:type="continuationSeparator" w:id="1">
    <w:p w:rsidR="00DD5BFA" w:rsidRDefault="00DD5BFA" w:rsidP="00BF64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4CF"/>
    <w:rsid w:val="009B5EBB"/>
    <w:rsid w:val="009F48FD"/>
    <w:rsid w:val="00BF64CF"/>
    <w:rsid w:val="00DD5B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64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F64CF"/>
    <w:rPr>
      <w:sz w:val="18"/>
      <w:szCs w:val="18"/>
    </w:rPr>
  </w:style>
  <w:style w:type="paragraph" w:styleId="a4">
    <w:name w:val="footer"/>
    <w:basedOn w:val="a"/>
    <w:link w:val="Char0"/>
    <w:uiPriority w:val="99"/>
    <w:semiHidden/>
    <w:unhideWhenUsed/>
    <w:rsid w:val="00BF64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F64CF"/>
    <w:rPr>
      <w:sz w:val="18"/>
      <w:szCs w:val="18"/>
    </w:rPr>
  </w:style>
  <w:style w:type="character" w:styleId="a5">
    <w:name w:val="Hyperlink"/>
    <w:basedOn w:val="a0"/>
    <w:uiPriority w:val="99"/>
    <w:semiHidden/>
    <w:unhideWhenUsed/>
    <w:rsid w:val="00BF64CF"/>
    <w:rPr>
      <w:color w:val="0000FF"/>
      <w:u w:val="single"/>
    </w:rPr>
  </w:style>
</w:styles>
</file>

<file path=word/webSettings.xml><?xml version="1.0" encoding="utf-8"?>
<w:webSettings xmlns:r="http://schemas.openxmlformats.org/officeDocument/2006/relationships" xmlns:w="http://schemas.openxmlformats.org/wordprocessingml/2006/main">
  <w:divs>
    <w:div w:id="3189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李佳珍</dc:creator>
  <cp:keywords/>
  <dc:description/>
  <cp:lastModifiedBy>李佳珍</cp:lastModifiedBy>
  <cp:revision>5</cp:revision>
  <dcterms:created xsi:type="dcterms:W3CDTF">2016-05-16T06:29:00Z</dcterms:created>
  <dcterms:modified xsi:type="dcterms:W3CDTF">2016-05-16T06:30:00Z</dcterms:modified>
</cp:coreProperties>
</file>