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71" w:rsidRDefault="009C5871" w:rsidP="009C5871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</w:t>
      </w:r>
      <w:r w:rsidR="00EB30E1">
        <w:rPr>
          <w:rFonts w:ascii="仿宋_GB2312" w:eastAsia="仿宋_GB2312" w:hint="eastAsia"/>
          <w:sz w:val="28"/>
          <w:szCs w:val="28"/>
        </w:rPr>
        <w:t>竞标单位：</w:t>
      </w:r>
    </w:p>
    <w:p w:rsidR="009C5871" w:rsidRDefault="00EB30E1" w:rsidP="00EB30E1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综合分析初步反馈的市场信息，可能标的2的价格将会超出本项目的拦标价格。经和ERP系统开发商沟通，现提出标的2可选方案：</w:t>
      </w:r>
    </w:p>
    <w:p w:rsidR="005069C8" w:rsidRPr="005069C8" w:rsidRDefault="00EB30E1" w:rsidP="005069C8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5069C8">
        <w:rPr>
          <w:rFonts w:ascii="仿宋_GB2312" w:eastAsia="仿宋_GB2312" w:hint="eastAsia"/>
          <w:sz w:val="28"/>
          <w:szCs w:val="28"/>
        </w:rPr>
        <w:t>标的2可选数据库为微软SQL Server 2008企业版，64位，2CPU授权；</w:t>
      </w:r>
    </w:p>
    <w:p w:rsidR="00EB30E1" w:rsidRDefault="005069C8" w:rsidP="005069C8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ORACLE 11G标准版，64位,2CPU授权；</w:t>
      </w:r>
    </w:p>
    <w:p w:rsidR="005069C8" w:rsidRDefault="005069C8" w:rsidP="005069C8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5069C8" w:rsidRDefault="005069C8" w:rsidP="005069C8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上述所有标的都有内部拦标价格，如果合格竞标企业数量无法达到开标要求，本采购将延期。具体情况届时将会</w:t>
      </w:r>
      <w:proofErr w:type="gramStart"/>
      <w:r>
        <w:rPr>
          <w:rFonts w:ascii="仿宋_GB2312" w:eastAsia="仿宋_GB2312" w:hint="eastAsia"/>
          <w:sz w:val="28"/>
          <w:szCs w:val="28"/>
        </w:rPr>
        <w:t>在本网公告</w:t>
      </w:r>
      <w:proofErr w:type="gramEnd"/>
      <w:r>
        <w:rPr>
          <w:rFonts w:ascii="仿宋_GB2312" w:eastAsia="仿宋_GB2312" w:hint="eastAsia"/>
          <w:sz w:val="28"/>
          <w:szCs w:val="28"/>
        </w:rPr>
        <w:t>。</w:t>
      </w:r>
    </w:p>
    <w:p w:rsidR="005069C8" w:rsidRDefault="005069C8" w:rsidP="005069C8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谢谢关注。</w:t>
      </w:r>
    </w:p>
    <w:p w:rsidR="005069C8" w:rsidRDefault="005069C8" w:rsidP="005069C8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5069C8" w:rsidRPr="005069C8" w:rsidRDefault="005069C8" w:rsidP="005069C8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9C5871" w:rsidRPr="007207BE" w:rsidRDefault="009C5871" w:rsidP="009C5871">
      <w:pPr>
        <w:spacing w:line="360" w:lineRule="auto"/>
        <w:ind w:left="560"/>
        <w:rPr>
          <w:rFonts w:ascii="仿宋_GB2312" w:eastAsia="仿宋_GB2312" w:hint="eastAsia"/>
          <w:sz w:val="28"/>
          <w:szCs w:val="28"/>
        </w:rPr>
      </w:pPr>
      <w:r w:rsidRPr="007207BE">
        <w:rPr>
          <w:rFonts w:ascii="仿宋_GB2312" w:eastAsia="仿宋_GB2312" w:hint="eastAsia"/>
          <w:sz w:val="28"/>
          <w:szCs w:val="28"/>
        </w:rPr>
        <w:t>联系地址：广州市东风中路438号广德大厦</w:t>
      </w:r>
      <w:r>
        <w:rPr>
          <w:rFonts w:ascii="仿宋_GB2312" w:eastAsia="仿宋_GB2312" w:hint="eastAsia"/>
          <w:sz w:val="28"/>
          <w:szCs w:val="28"/>
        </w:rPr>
        <w:t>11</w:t>
      </w:r>
      <w:r w:rsidRPr="007207BE">
        <w:rPr>
          <w:rFonts w:ascii="仿宋_GB2312" w:eastAsia="仿宋_GB2312" w:hint="eastAsia"/>
          <w:sz w:val="28"/>
          <w:szCs w:val="28"/>
        </w:rPr>
        <w:t>楼</w:t>
      </w:r>
      <w:r>
        <w:rPr>
          <w:rFonts w:ascii="仿宋_GB2312" w:eastAsia="仿宋_GB2312" w:hint="eastAsia"/>
          <w:sz w:val="28"/>
          <w:szCs w:val="28"/>
        </w:rPr>
        <w:t>1101</w:t>
      </w:r>
      <w:r w:rsidRPr="007207BE">
        <w:rPr>
          <w:rFonts w:ascii="仿宋_GB2312" w:eastAsia="仿宋_GB2312" w:hint="eastAsia"/>
          <w:sz w:val="28"/>
          <w:szCs w:val="28"/>
        </w:rPr>
        <w:t>室</w:t>
      </w:r>
    </w:p>
    <w:p w:rsidR="009C5871" w:rsidRPr="007207BE" w:rsidRDefault="009C5871" w:rsidP="009C5871">
      <w:pPr>
        <w:spacing w:line="360" w:lineRule="auto"/>
        <w:ind w:left="560"/>
        <w:rPr>
          <w:rFonts w:ascii="仿宋_GB2312" w:eastAsia="仿宋_GB2312" w:hint="eastAsia"/>
          <w:sz w:val="28"/>
          <w:szCs w:val="28"/>
        </w:rPr>
      </w:pPr>
      <w:r w:rsidRPr="007207BE">
        <w:rPr>
          <w:rFonts w:ascii="仿宋_GB2312" w:eastAsia="仿宋_GB2312" w:hint="eastAsia"/>
          <w:sz w:val="28"/>
          <w:szCs w:val="28"/>
        </w:rPr>
        <w:t>联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7207BE">
        <w:rPr>
          <w:rFonts w:ascii="仿宋_GB2312" w:eastAsia="仿宋_GB2312" w:hint="eastAsia"/>
          <w:sz w:val="28"/>
          <w:szCs w:val="28"/>
        </w:rPr>
        <w:t>系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7207BE">
        <w:rPr>
          <w:rFonts w:ascii="仿宋_GB2312" w:eastAsia="仿宋_GB2312" w:hint="eastAsia"/>
          <w:sz w:val="28"/>
          <w:szCs w:val="28"/>
        </w:rPr>
        <w:t>人：</w:t>
      </w:r>
      <w:r>
        <w:rPr>
          <w:rFonts w:ascii="仿宋_GB2312" w:eastAsia="仿宋_GB2312" w:hint="eastAsia"/>
          <w:sz w:val="28"/>
          <w:szCs w:val="28"/>
        </w:rPr>
        <w:t>吴华刚 83348898-1118，83852630</w:t>
      </w:r>
    </w:p>
    <w:p w:rsidR="00000000" w:rsidRDefault="00C42655">
      <w:pPr>
        <w:rPr>
          <w:rFonts w:ascii="仿宋_GB2312" w:eastAsia="仿宋_GB2312" w:hint="eastAsia"/>
          <w:sz w:val="30"/>
          <w:szCs w:val="30"/>
        </w:rPr>
      </w:pPr>
    </w:p>
    <w:p w:rsidR="009C5871" w:rsidRDefault="009C5871">
      <w:pPr>
        <w:rPr>
          <w:rFonts w:ascii="仿宋_GB2312" w:eastAsia="仿宋_GB2312" w:hint="eastAsia"/>
          <w:sz w:val="30"/>
          <w:szCs w:val="30"/>
        </w:rPr>
      </w:pPr>
    </w:p>
    <w:p w:rsidR="009C5871" w:rsidRDefault="009C5871" w:rsidP="009C5871">
      <w:pPr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广州纺织工贸企业集团有限公司</w:t>
      </w:r>
    </w:p>
    <w:p w:rsidR="009C5871" w:rsidRPr="009C5871" w:rsidRDefault="009C5871" w:rsidP="009C5871">
      <w:pPr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2015-11-30</w:t>
      </w:r>
    </w:p>
    <w:sectPr w:rsidR="009C5871" w:rsidRPr="009C5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F3494"/>
    <w:multiLevelType w:val="hybridMultilevel"/>
    <w:tmpl w:val="AC5E4364"/>
    <w:lvl w:ilvl="0" w:tplc="8E56EFE4">
      <w:start w:val="1"/>
      <w:numFmt w:val="decimal"/>
      <w:lvlText w:val="%1）"/>
      <w:lvlJc w:val="left"/>
      <w:pPr>
        <w:ind w:left="167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871"/>
    <w:rsid w:val="005069C8"/>
    <w:rsid w:val="009C5871"/>
    <w:rsid w:val="00C42655"/>
    <w:rsid w:val="00EB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C587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C5871"/>
  </w:style>
  <w:style w:type="paragraph" w:styleId="a4">
    <w:name w:val="List Paragraph"/>
    <w:basedOn w:val="a"/>
    <w:uiPriority w:val="34"/>
    <w:qFormat/>
    <w:rsid w:val="005069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254</Characters>
  <Application>Microsoft Office Word</Application>
  <DocSecurity>0</DocSecurity>
  <Lines>2</Lines>
  <Paragraphs>1</Paragraphs>
  <ScaleCrop>false</ScaleCrop>
  <Company>gztit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吴华刚</dc:creator>
  <cp:keywords/>
  <dc:description/>
  <cp:lastModifiedBy>吴华刚</cp:lastModifiedBy>
  <cp:revision>2</cp:revision>
  <dcterms:created xsi:type="dcterms:W3CDTF">2015-11-30T06:22:00Z</dcterms:created>
  <dcterms:modified xsi:type="dcterms:W3CDTF">2015-11-30T06:57:00Z</dcterms:modified>
</cp:coreProperties>
</file>